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9B" w:rsidRPr="0005059B" w:rsidRDefault="0005059B" w:rsidP="008201D3">
      <w:pPr>
        <w:spacing w:after="0" w:line="240" w:lineRule="auto"/>
        <w:rPr>
          <w:rFonts w:ascii="&amp;quot" w:eastAsia="Times New Roman" w:hAnsi="&amp;quot" w:cs="Times New Roman"/>
          <w:b/>
          <w:noProof w:val="0"/>
          <w:color w:val="000000"/>
          <w:sz w:val="24"/>
          <w:szCs w:val="24"/>
          <w:highlight w:val="yellow"/>
          <w:lang w:eastAsia="sk-SK"/>
        </w:rPr>
      </w:pPr>
      <w:r w:rsidRPr="0005059B">
        <w:rPr>
          <w:rFonts w:ascii="&amp;quot" w:eastAsia="Times New Roman" w:hAnsi="&amp;quot" w:cs="Times New Roman"/>
          <w:b/>
          <w:noProof w:val="0"/>
          <w:color w:val="000000"/>
          <w:sz w:val="24"/>
          <w:szCs w:val="24"/>
          <w:highlight w:val="yellow"/>
          <w:lang w:eastAsia="sk-SK"/>
        </w:rPr>
        <w:t>Na vedomie členom SSP a SD-IAP</w:t>
      </w:r>
      <w:r>
        <w:rPr>
          <w:rFonts w:ascii="&amp;quot" w:eastAsia="Times New Roman" w:hAnsi="&amp;quot" w:cs="Times New Roman"/>
          <w:b/>
          <w:noProof w:val="0"/>
          <w:color w:val="000000"/>
          <w:sz w:val="24"/>
          <w:szCs w:val="24"/>
          <w:highlight w:val="yellow"/>
          <w:lang w:eastAsia="sk-SK"/>
        </w:rPr>
        <w:t xml:space="preserve"> - </w:t>
      </w:r>
      <w:bookmarkStart w:id="0" w:name="_GoBack"/>
      <w:bookmarkEnd w:id="0"/>
      <w:r w:rsidRPr="0005059B">
        <w:rPr>
          <w:rFonts w:ascii="&amp;quot" w:eastAsia="Times New Roman" w:hAnsi="&amp;quot" w:cs="Times New Roman"/>
          <w:b/>
          <w:noProof w:val="0"/>
          <w:color w:val="000000"/>
          <w:sz w:val="24"/>
          <w:szCs w:val="24"/>
          <w:highlight w:val="yellow"/>
          <w:lang w:eastAsia="sk-SK"/>
        </w:rPr>
        <w:t>Prepis mailu z 11/03/2018</w:t>
      </w:r>
    </w:p>
    <w:p w:rsidR="0005059B" w:rsidRPr="0005059B" w:rsidRDefault="0005059B" w:rsidP="008201D3">
      <w:pPr>
        <w:spacing w:after="0" w:line="240" w:lineRule="auto"/>
        <w:rPr>
          <w:rFonts w:ascii="&amp;quot" w:eastAsia="Times New Roman" w:hAnsi="&amp;quot" w:cs="Times New Roman"/>
          <w:b/>
          <w:noProof w:val="0"/>
          <w:color w:val="000000"/>
          <w:sz w:val="24"/>
          <w:szCs w:val="24"/>
          <w:lang w:eastAsia="sk-SK"/>
        </w:rPr>
      </w:pPr>
      <w:r w:rsidRPr="0005059B">
        <w:rPr>
          <w:rFonts w:ascii="&amp;quot" w:eastAsia="Times New Roman" w:hAnsi="&amp;quot" w:cs="Times New Roman"/>
          <w:b/>
          <w:noProof w:val="0"/>
          <w:color w:val="000000"/>
          <w:sz w:val="24"/>
          <w:szCs w:val="24"/>
          <w:highlight w:val="yellow"/>
          <w:lang w:eastAsia="sk-SK"/>
        </w:rPr>
        <w:t>Lukáš Plank</w:t>
      </w:r>
    </w:p>
    <w:p w:rsidR="0005059B" w:rsidRDefault="0005059B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</w:p>
    <w:p w:rsidR="0005059B" w:rsidRDefault="0005059B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Dear</w:t>
      </w:r>
      <w:proofErr w:type="spellEnd"/>
      <w:r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Dr</w:t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. Plank,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In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effort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support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work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IAP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colleagues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across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world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United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States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and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Canadian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Academy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Pathology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in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conjunction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with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USCAP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Foundation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offering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division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20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complimentary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fldChar w:fldCharType="begin"/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instrText xml:space="preserve"> HYPERLINK "https://dean1.jfmed.uniba.sk/owa/redir.aspx?C=TUf0Vckx-HDUI1tCdHEpxDNpuzCxHAVlywllKELf4R6hI81nyojVCA..&amp;URL=https%3a%2f%2fwww.pathlms.com%2fuscap%2fcourses" \t "_blank" </w:instrText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fldChar w:fldCharType="separate"/>
      </w:r>
      <w:r w:rsidRPr="008201D3">
        <w:rPr>
          <w:rFonts w:ascii="&amp;quot" w:eastAsia="Times New Roman" w:hAnsi="&amp;quot" w:cs="Times New Roman"/>
          <w:noProof w:val="0"/>
          <w:color w:val="954F72"/>
          <w:sz w:val="24"/>
          <w:szCs w:val="24"/>
          <w:u w:val="single"/>
          <w:lang w:eastAsia="sk-SK"/>
        </w:rPr>
        <w:t>eLearning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954F72"/>
          <w:sz w:val="24"/>
          <w:szCs w:val="24"/>
          <w:u w:val="single"/>
          <w:lang w:eastAsia="sk-SK"/>
        </w:rPr>
        <w:t xml:space="preserve"> Center</w:t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fldChar w:fldCharType="end"/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(at no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cost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).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are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providing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because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supports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mission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improve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global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health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with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innovative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education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feel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that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as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leaders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division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IAP, are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best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positioned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know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which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pathologists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would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benefit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most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from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.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USCAP’s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  <w:hyperlink r:id="rId4" w:tgtFrame="_blank" w:history="1">
        <w:r w:rsidRPr="008201D3">
          <w:rPr>
            <w:rFonts w:ascii="&amp;quot" w:eastAsia="Times New Roman" w:hAnsi="&amp;quot" w:cs="Times New Roman"/>
            <w:noProof w:val="0"/>
            <w:color w:val="954F72"/>
            <w:sz w:val="24"/>
            <w:szCs w:val="24"/>
            <w:u w:val="single"/>
            <w:lang w:eastAsia="sk-SK"/>
          </w:rPr>
          <w:t>eLearning Center</w:t>
        </w:r>
      </w:hyperlink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are new,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relevant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and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professionally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produced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There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are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two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types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One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type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standard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lecture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and PowerPoint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format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which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can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be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found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here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: </w:t>
      </w:r>
      <w:hyperlink r:id="rId5" w:tgtFrame="_blank" w:history="1">
        <w:r w:rsidRPr="008201D3">
          <w:rPr>
            <w:rFonts w:ascii="&amp;quot" w:eastAsia="Times New Roman" w:hAnsi="&amp;quot" w:cs="Times New Roman"/>
            <w:noProof w:val="0"/>
            <w:color w:val="954F72"/>
            <w:sz w:val="24"/>
            <w:szCs w:val="24"/>
            <w:u w:val="single"/>
            <w:lang w:eastAsia="sk-SK"/>
          </w:rPr>
          <w:t>https://www.pathlms.com/uscap/categories/937/courses</w:t>
        </w:r>
      </w:hyperlink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other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type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highly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innovative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approach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that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consists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expert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instructors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working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with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glass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slides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and a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group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17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learners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videos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are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edited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and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there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high-definition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camera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in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microscope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call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type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u w:val="single"/>
          <w:lang w:eastAsia="sk-SK"/>
        </w:rPr>
        <w:t>Interactive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u w:val="single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u w:val="single"/>
          <w:lang w:eastAsia="sk-SK"/>
        </w:rPr>
        <w:t>Microscopy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and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can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find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those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here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: </w:t>
      </w:r>
      <w:hyperlink r:id="rId6" w:tgtFrame="_blank" w:history="1">
        <w:r w:rsidRPr="008201D3">
          <w:rPr>
            <w:rFonts w:ascii="&amp;quot" w:eastAsia="Times New Roman" w:hAnsi="&amp;quot" w:cs="Times New Roman"/>
            <w:noProof w:val="0"/>
            <w:color w:val="954F72"/>
            <w:sz w:val="24"/>
            <w:szCs w:val="24"/>
            <w:u w:val="single"/>
            <w:lang w:eastAsia="sk-SK"/>
          </w:rPr>
          <w:t>https://www.pathlms.com/uscap/categories/904/courses</w:t>
        </w:r>
      </w:hyperlink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.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All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fldChar w:fldCharType="begin"/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instrText xml:space="preserve"> HYPERLINK "https://dean1.jfmed.uniba.sk/owa/redir.aspx?C=TUf0Vckx-HDUI1tCdHEpxDNpuzCxHAVlywllKELf4R6hI81nyojVCA..&amp;URL=https%3a%2f%2fwww.pathlms.com%2fuscap%2fcourses" \t "_blank" </w:instrText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fldChar w:fldCharType="separate"/>
      </w:r>
      <w:r w:rsidRPr="008201D3">
        <w:rPr>
          <w:rFonts w:ascii="&amp;quot" w:eastAsia="Times New Roman" w:hAnsi="&amp;quot" w:cs="Times New Roman"/>
          <w:noProof w:val="0"/>
          <w:color w:val="954F72"/>
          <w:sz w:val="24"/>
          <w:szCs w:val="24"/>
          <w:u w:val="single"/>
          <w:lang w:eastAsia="sk-SK"/>
        </w:rPr>
        <w:t>eLearning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954F72"/>
          <w:sz w:val="24"/>
          <w:szCs w:val="24"/>
          <w:u w:val="single"/>
          <w:lang w:eastAsia="sk-SK"/>
        </w:rPr>
        <w:t xml:space="preserve"> Center</w:t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fldChar w:fldCharType="end"/>
      </w: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include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tests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that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learners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can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take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(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if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choose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),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see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how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well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have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absorbed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information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.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In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order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for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or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colleagues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access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20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free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online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USCAP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providing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must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use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“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promo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code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” at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check-out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process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8"/>
          <w:szCs w:val="28"/>
          <w:lang w:eastAsia="sk-SK"/>
        </w:rPr>
        <w:t xml:space="preserve"> </w:t>
      </w:r>
      <w:r w:rsidRPr="008201D3">
        <w:rPr>
          <w:rFonts w:ascii="&amp;quot" w:eastAsia="Times New Roman" w:hAnsi="&amp;quot" w:cs="Times New Roman"/>
          <w:b/>
          <w:bCs/>
          <w:noProof w:val="0"/>
          <w:color w:val="7030A0"/>
          <w:sz w:val="28"/>
          <w:szCs w:val="28"/>
          <w:lang w:eastAsia="sk-SK"/>
        </w:rPr>
        <w:t>1xy5wz4mob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Avenir" w:eastAsia="Times New Roman" w:hAnsi="Avenir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will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also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need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create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 USCAP ID, at no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charge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in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order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complete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transaction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.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hope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that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and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colleagues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enjoy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in-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depth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. As a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final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note,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if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would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just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like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to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sample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quality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online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before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using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one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20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free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can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take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this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sample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course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for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free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: </w:t>
      </w:r>
      <w:hyperlink r:id="rId7" w:tgtFrame="_blank" w:history="1">
        <w:r w:rsidRPr="008201D3">
          <w:rPr>
            <w:rFonts w:ascii="&amp;quot" w:eastAsia="Times New Roman" w:hAnsi="&amp;quot" w:cs="Times New Roman"/>
            <w:noProof w:val="0"/>
            <w:color w:val="954F72"/>
            <w:sz w:val="24"/>
            <w:szCs w:val="24"/>
            <w:u w:val="single"/>
            <w:lang w:eastAsia="sk-SK"/>
          </w:rPr>
          <w:t>https://www.pathlms.com/uscap/courses/5334</w:t>
        </w:r>
      </w:hyperlink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Sincerely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,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David B.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Kaminsky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, M.D., FIAC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Executive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Vice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President</w:t>
      </w:r>
      <w:proofErr w:type="spellEnd"/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Paul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Lewin</w:t>
      </w:r>
      <w:proofErr w:type="spellEnd"/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Chief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of Business and International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Development</w:t>
      </w:r>
      <w:proofErr w:type="spellEnd"/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PS –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if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you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encounter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any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technical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difficulties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,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please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contact</w:t>
      </w:r>
      <w:proofErr w:type="spellEnd"/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 xml:space="preserve"> Paul at </w:t>
      </w:r>
      <w:hyperlink r:id="rId8" w:tgtFrame="_blank" w:history="1">
        <w:r w:rsidRPr="008201D3">
          <w:rPr>
            <w:rFonts w:ascii="&amp;quot" w:eastAsia="Times New Roman" w:hAnsi="&amp;quot" w:cs="Times New Roman"/>
            <w:noProof w:val="0"/>
            <w:color w:val="0563C1"/>
            <w:sz w:val="24"/>
            <w:szCs w:val="24"/>
            <w:u w:val="single"/>
            <w:lang w:eastAsia="sk-SK"/>
          </w:rPr>
          <w:t>paul@uscap.org</w:t>
        </w:r>
      </w:hyperlink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color w:val="000000"/>
          <w:sz w:val="24"/>
          <w:szCs w:val="24"/>
          <w:lang w:eastAsia="sk-SK"/>
        </w:rPr>
        <w:t> 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 xml:space="preserve">David B. </w:t>
      </w:r>
      <w:proofErr w:type="spellStart"/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>Kaminsky</w:t>
      </w:r>
      <w:proofErr w:type="spellEnd"/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>, M.D., FIAC</w:t>
      </w:r>
    </w:p>
    <w:p w:rsid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</w:pPr>
      <w:proofErr w:type="spellStart"/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>Executive</w:t>
      </w:r>
      <w:proofErr w:type="spellEnd"/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>Vice</w:t>
      </w:r>
      <w:proofErr w:type="spellEnd"/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 xml:space="preserve"> </w:t>
      </w:r>
      <w:proofErr w:type="spellStart"/>
      <w:r w:rsidRPr="008201D3"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>President</w:t>
      </w:r>
      <w:proofErr w:type="spellEnd"/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sz w:val="24"/>
          <w:szCs w:val="24"/>
          <w:lang w:eastAsia="sk-SK"/>
        </w:rPr>
      </w:pPr>
      <w:r>
        <w:rPr>
          <w:rFonts w:ascii="&amp;quot" w:eastAsia="Times New Roman" w:hAnsi="&amp;quot" w:cs="Times New Roman"/>
          <w:b/>
          <w:bCs/>
          <w:noProof w:val="0"/>
          <w:sz w:val="28"/>
          <w:szCs w:val="28"/>
          <w:lang w:eastAsia="sk-SK"/>
        </w:rPr>
        <w:t>IAP/USCAP</w:t>
      </w:r>
    </w:p>
    <w:p w:rsidR="008201D3" w:rsidRPr="008201D3" w:rsidRDefault="008201D3" w:rsidP="008201D3">
      <w:pPr>
        <w:spacing w:after="0" w:line="240" w:lineRule="auto"/>
        <w:rPr>
          <w:rFonts w:ascii="&amp;quot" w:eastAsia="Times New Roman" w:hAnsi="&amp;quot" w:cs="Times New Roman"/>
          <w:noProof w:val="0"/>
          <w:sz w:val="24"/>
          <w:szCs w:val="24"/>
          <w:lang w:eastAsia="sk-SK"/>
        </w:rPr>
      </w:pPr>
      <w:r w:rsidRPr="008201D3">
        <w:rPr>
          <w:rFonts w:ascii="&amp;quot" w:eastAsia="Times New Roman" w:hAnsi="&amp;quot" w:cs="Times New Roman"/>
          <w:noProof w:val="0"/>
          <w:sz w:val="24"/>
          <w:szCs w:val="24"/>
          <w:lang w:eastAsia="sk-SK"/>
        </w:rPr>
        <w:t> </w:t>
      </w:r>
    </w:p>
    <w:p w:rsidR="006B7AA8" w:rsidRDefault="006B7AA8"/>
    <w:sectPr w:rsidR="006B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veni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D3"/>
    <w:rsid w:val="0005059B"/>
    <w:rsid w:val="006B7AA8"/>
    <w:rsid w:val="008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65C2"/>
  <w15:chartTrackingRefBased/>
  <w15:docId w15:val="{6FFC4996-54FA-4066-AD26-2A853B59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8201D3"/>
  </w:style>
  <w:style w:type="character" w:styleId="Hypertextovprepojenie">
    <w:name w:val="Hyperlink"/>
    <w:basedOn w:val="Predvolenpsmoodseku"/>
    <w:uiPriority w:val="99"/>
    <w:semiHidden/>
    <w:unhideWhenUsed/>
    <w:rsid w:val="00820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an1.jfmed.uniba.sk/owa/redir.aspx?C=vAup20IISd1MOJ366y4FoN9EQzyvQY56G6P1qrftxmGhI81nyojVCA..&amp;URL=mailto%3apaul%40usca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an1.jfmed.uniba.sk/owa/redir.aspx?C=iludIFdZ3UadzBOIAnsAK0b9e1sKypWtbEpp6gtig0GhI81nyojVCA..&amp;URL=https%3a%2f%2fwww.pathlms.com%2fuscap%2fcourses%2f53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an1.jfmed.uniba.sk/owa/redir.aspx?C=rtd8WDVWGATjzF6FZPe9gU5Nj2GVt-vN3kgajBmwF4ChI81nyojVCA..&amp;URL=https%3a%2f%2fwww.pathlms.com%2fuscap%2fcategories%2f904%2fcourses" TargetMode="External"/><Relationship Id="rId5" Type="http://schemas.openxmlformats.org/officeDocument/2006/relationships/hyperlink" Target="https://dean1.jfmed.uniba.sk/owa/redir.aspx?C=gn1GN4iARIzZlDJr_lVuudxLuUCIoqrtyyD3j3i_2r6hI81nyojVCA..&amp;URL=https%3a%2f%2fwww.pathlms.com%2fuscap%2fcategories%2f937%2fcours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ean1.jfmed.uniba.sk/owa/redir.aspx?C=TUf0Vckx-HDUI1tCdHEpxDNpuzCxHAVlywllKELf4R6hI81nyojVCA..&amp;URL=https%3a%2f%2fwww.pathlms.com%2fuscap%2fcours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Plank</dc:creator>
  <cp:keywords/>
  <dc:description/>
  <cp:lastModifiedBy>Lukas Plank</cp:lastModifiedBy>
  <cp:revision>2</cp:revision>
  <dcterms:created xsi:type="dcterms:W3CDTF">2018-03-13T10:08:00Z</dcterms:created>
  <dcterms:modified xsi:type="dcterms:W3CDTF">2018-03-13T10:12:00Z</dcterms:modified>
</cp:coreProperties>
</file>